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DA225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企业</w:t>
      </w:r>
      <w:r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  <w:t>内部控制与财务风险防范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7E096C83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吕红</w:t>
      </w:r>
      <w:r>
        <w:rPr>
          <w:rFonts w:hint="eastAsia" w:ascii="仿宋_GB2312" w:hAnsi="华文中宋"/>
          <w:bCs/>
          <w:sz w:val="24"/>
          <w:u w:val="single"/>
        </w:rPr>
        <w:t xml:space="preserve">     </w:t>
      </w:r>
      <w:r>
        <w:rPr>
          <w:rFonts w:hint="eastAsia" w:ascii="仿宋_GB2312" w:hAnsi="华文中宋"/>
          <w:bCs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 xml:space="preserve"> 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9 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8 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24B62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021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0458927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4B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24FF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3BA1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982B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8D6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61E3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宁波吉辰达物流有限公司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CBA38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A29B7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</w:tr>
      <w:tr w14:paraId="3B3DB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9332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33A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E92C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2024年10月30日至025年3月30日 </w:t>
            </w:r>
          </w:p>
        </w:tc>
      </w:tr>
      <w:tr w14:paraId="12361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A017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C8F5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A13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0F4E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D10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74AB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174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7FD07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CF10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378E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596AC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BBE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EBCB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039A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第一负责人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8A64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吕红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E928F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668C7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计划、实施</w:t>
            </w:r>
          </w:p>
        </w:tc>
      </w:tr>
      <w:tr w14:paraId="696FF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CE0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7EE0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D4E8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第二负责人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94600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郑维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FFFD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47A89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指导、实施</w:t>
            </w:r>
          </w:p>
        </w:tc>
      </w:tr>
      <w:tr w14:paraId="065A6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A98F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BCC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FD30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第三负责人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973F4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2762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03B6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B852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9EF2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143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E22A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第四负责人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F8C85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DBB24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DD92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0F76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F1B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141A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6C72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第五负责人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90878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F344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455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0493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C0E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7940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6607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8.74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9014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2D79E59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0781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449F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7BD3353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29CE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宁波吉辰达物流有限公司8.74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B1F2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8C52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0311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FF8D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8FC4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9FBD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4B2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26ED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E644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2F55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DAE9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60F9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11AE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EAD2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9E93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C7E2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DFF6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165E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EAA2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330D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2564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FADD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8B3D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C80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AF3C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B4C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067D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D1F1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8.2453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5C2F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2FC7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E5B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620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9CEF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2E8C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266D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437C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6E5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861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7E53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1880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0.4947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7721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239F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 w14:paraId="62842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9A12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7F0DF4EF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E91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11C4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A3D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8.74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0C8E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7A2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1A1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5B0CC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8.74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E140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DC30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E9ADD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A3B6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AEF0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62D3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FF34F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84E0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750C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EB40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D731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738F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0FF5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BCF33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908A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3836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8723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AD3D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C1D1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4C70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C261C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663D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FCD5D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1E7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58F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1CB7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2EF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22A0D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1E2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705B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9B74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F871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8.2453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065C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008D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D34F8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77C0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D75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2393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3B8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69A3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835C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5B3AA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E770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3C136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0.4947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A589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73AD0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2801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94E4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79AA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37D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F698A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87525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7496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396B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0473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EE4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41A2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1FC2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035A2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60BC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F4B06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6730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DBFA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2DFE5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05BA3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AA46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AA3A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8BD46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72FDD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2025.4.5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FD80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6C8DE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宁波吉辰达物流有限公司</w:t>
            </w:r>
          </w:p>
        </w:tc>
      </w:tr>
      <w:tr w14:paraId="3D1AC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805A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26308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03439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5C7D3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A738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C8FCB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E8905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已完成</w:t>
            </w:r>
            <w:bookmarkStart w:id="0" w:name="_GoBack"/>
            <w:bookmarkEnd w:id="0"/>
          </w:p>
        </w:tc>
      </w:tr>
    </w:tbl>
    <w:p w14:paraId="66BB359C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5D4C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537</Words>
  <Characters>537</Characters>
  <Lines>5</Lines>
  <Paragraphs>1</Paragraphs>
  <TotalTime>6</TotalTime>
  <ScaleCrop>false</ScaleCrop>
  <LinksUpToDate>false</LinksUpToDate>
  <CharactersWithSpaces>604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WPS_1661849139</cp:lastModifiedBy>
  <dcterms:modified xsi:type="dcterms:W3CDTF">2025-09-08T07:17:37Z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46F66A2216AC4351A69BBCB1FE5C9F84_12</vt:lpwstr>
  </property>
  <property fmtid="{D5CDD505-2E9C-101B-9397-08002B2CF9AE}" pid="4" name="KSOTemplateDocerSaveRecord">
    <vt:lpwstr>eyJoZGlkIjoiNzI5ODRhMDM4MjJiYmM2NWE4OGNhZTg4OWY4OWViYjUiLCJ1c2VySWQiOiIxNDA1MjQ3OTMwIn0=</vt:lpwstr>
  </property>
</Properties>
</file>