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0A98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  <w:lang w:val="en-US" w:eastAsia="zh-CN"/>
        </w:rPr>
        <w:t>EET+TEE税收优惠模式在个人养老金制度中的实施探索研究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48AC2E7">
      <w:pPr>
        <w:adjustRightInd w:val="0"/>
        <w:snapToGrid w:val="0"/>
        <w:spacing w:line="240" w:lineRule="auto"/>
        <w:jc w:val="both"/>
        <w:rPr>
          <w:rFonts w:ascii="仿宋_GB2312" w:hAnsi="华文中宋"/>
          <w:bCs/>
          <w:color w:val="FF0000"/>
          <w:sz w:val="22"/>
          <w:u w:val="single"/>
        </w:rPr>
      </w:pPr>
      <w:bookmarkStart w:id="0" w:name="_GoBack"/>
      <w:bookmarkEnd w:id="0"/>
    </w:p>
    <w:p w14:paraId="2682B84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熊春红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53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1E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1FDA0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E3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09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auto"/>
                <w:sz w:val="22"/>
                <w:szCs w:val="30"/>
                <w:u w:val="single"/>
                <w:lang w:val="en-US" w:eastAsia="zh-CN"/>
              </w:rPr>
              <w:t>EET+TEE税收优惠模式在个人养老金制度中的实施探索研究</w:t>
            </w:r>
          </w:p>
        </w:tc>
      </w:tr>
      <w:tr w14:paraId="7742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4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2A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A475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浙江省人社厅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3F4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D44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auto"/>
                <w:sz w:val="21"/>
                <w:szCs w:val="21"/>
              </w:rPr>
              <w:t>浙人社发〔2024〕31号</w:t>
            </w:r>
          </w:p>
        </w:tc>
      </w:tr>
      <w:tr w14:paraId="27FC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43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D9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9944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2024年6月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2024年10月31日</w:t>
            </w:r>
          </w:p>
        </w:tc>
      </w:tr>
      <w:tr w14:paraId="0F81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D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58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CC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D0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CE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D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9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1B5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47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64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317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7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31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F5A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熊春红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45A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5F1F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E07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全面工作</w:t>
            </w:r>
          </w:p>
        </w:tc>
      </w:tr>
      <w:tr w14:paraId="4216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D5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F6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3F9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乐敏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EDB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0AE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B8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理论、实证研究</w:t>
            </w:r>
          </w:p>
        </w:tc>
      </w:tr>
      <w:tr w14:paraId="68B0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CC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3D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0139">
            <w:pPr>
              <w:spacing w:line="240" w:lineRule="exact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励益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DC3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高级合伙人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EAF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宁波市世明会计师事务所</w:t>
            </w:r>
          </w:p>
          <w:p w14:paraId="1A83420B">
            <w:pPr>
              <w:spacing w:line="240" w:lineRule="exact"/>
              <w:ind w:left="42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（特殊普通合伙）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1B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实证研究</w:t>
            </w:r>
          </w:p>
        </w:tc>
      </w:tr>
      <w:tr w14:paraId="37DF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0E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3B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3FB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李曼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511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31E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南京审计大学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59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实证研究</w:t>
            </w:r>
          </w:p>
        </w:tc>
      </w:tr>
      <w:tr w14:paraId="002E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1F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2A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1BC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张振宁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A0A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总会计师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A0C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浙江络炻私募基金管理有限公司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B3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实证研究</w:t>
            </w:r>
          </w:p>
        </w:tc>
      </w:tr>
      <w:tr w14:paraId="4F92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AB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B0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F4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D8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5A152B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3F1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35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35D1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62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343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7D5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3F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13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1F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37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5BB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5D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7AB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F6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6E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BA1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11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AD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31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914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7D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4D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3A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8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DB4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29D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BF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1D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1D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52B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30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1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A3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8B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C7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B8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FD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D6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F5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B2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154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19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29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9F9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F5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BC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7DDC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02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26490B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CC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AD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8C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ED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B7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51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E636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54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1E5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27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969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10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F71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D9B6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CC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FB4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90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4BC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72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24C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3D0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20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FC2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7D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71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E1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A0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D3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60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A65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E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4F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7E7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7F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555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6B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E10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4B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DF0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31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09B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CE65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EA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26B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AD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C4C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B1A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31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D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E9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89C4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391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373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171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1D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D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FF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44C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FBE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30F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3A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7D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72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32C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C3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E5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7A1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B01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研究报告1分</w:t>
            </w:r>
          </w:p>
        </w:tc>
      </w:tr>
      <w:tr w14:paraId="469A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AF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6BE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8AD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76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87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6C9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09F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2024年12月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84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0EA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浙江省人社厅</w:t>
            </w:r>
          </w:p>
        </w:tc>
      </w:tr>
      <w:tr w14:paraId="229F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EE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285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774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37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F1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DD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DA3F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已验收合格</w:t>
            </w:r>
          </w:p>
        </w:tc>
      </w:tr>
    </w:tbl>
    <w:p w14:paraId="1C0594E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F6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4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next w:val="2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537</Words>
  <Characters>537</Characters>
  <Lines>5</Lines>
  <Paragraphs>1</Paragraphs>
  <TotalTime>1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小熊</cp:lastModifiedBy>
  <dcterms:modified xsi:type="dcterms:W3CDTF">2025-09-08T06:25:51Z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eyJoZGlkIjoiN2YzNjBkOTgyNWQ1YTMxYzM3MzMwNWFiODNmOWIzYWMiLCJ1c2VySWQiOiI2MDYwMjM4ODAifQ==</vt:lpwstr>
  </property>
</Properties>
</file>