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郑维</w:t>
      </w:r>
      <w:r>
        <w:rPr>
          <w:rFonts w:hint="eastAsia" w:ascii="仿宋_GB2312" w:hAnsi="华文中宋"/>
          <w:bCs/>
          <w:sz w:val="24"/>
          <w:u w:val="single"/>
        </w:rPr>
        <w:t xml:space="preserve">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</w:t>
      </w:r>
      <w:r>
        <w:rPr>
          <w:rFonts w:ascii="仿宋_GB2312" w:hAnsi="华文中宋"/>
          <w:bCs/>
          <w:sz w:val="24"/>
        </w:rPr>
        <w:t>2</w:t>
      </w:r>
      <w:r>
        <w:rPr>
          <w:rFonts w:hint="eastAsia" w:ascii="仿宋_GB2312" w:hAnsi="华文中宋"/>
          <w:bCs/>
          <w:sz w:val="24"/>
          <w:lang w:val="en-US" w:eastAsia="zh-CN"/>
        </w:rPr>
        <w:t>3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31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鄞州区公路养护财政支出绩效评价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学校科研处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2018.12-2022.06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浙江天平会计事务所（特殊普通合伙）鄞州分所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郑维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负责全部任务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0.8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default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已完成绩效评价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剩余0.34万元未使用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2022年10月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科研处、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浙江天平会计事务所（特殊普通合伙）鄞州分所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徐卫峰等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kYjE0YTUyODI3MTgxOWYxZTA4ZjVkMzNlNjFkNz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1C2A1770"/>
    <w:rsid w:val="3B4715CB"/>
    <w:rsid w:val="6F3D07F7"/>
    <w:rsid w:val="75DE9690"/>
    <w:rsid w:val="773B68C9"/>
    <w:rsid w:val="78B3F31C"/>
    <w:rsid w:val="7B3F7D96"/>
    <w:rsid w:val="7EFEADDE"/>
    <w:rsid w:val="8F7FD0FF"/>
    <w:rsid w:val="BCFFA187"/>
    <w:rsid w:val="BDFD7E1E"/>
    <w:rsid w:val="FBC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 (Beijing) Limited</Company>
  <Pages>1</Pages>
  <Words>523</Words>
  <Characters>568</Characters>
  <Lines>5</Lines>
  <Paragraphs>1</Paragraphs>
  <TotalTime>0</TotalTime>
  <ScaleCrop>false</ScaleCrop>
  <LinksUpToDate>false</LinksUpToDate>
  <CharactersWithSpaces>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2018-12-22T09:27:00Z</dcterms:created>
  <dc:creator>NTKO</dc:creator>
  <cp:lastModifiedBy>89258</cp:lastModifiedBy>
  <dcterms:modified xsi:type="dcterms:W3CDTF">2023-05-31T05:34:54Z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E1A67306CABF468CAFB478B5AF54C605</vt:lpwstr>
  </property>
</Properties>
</file>