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DFCE0"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  <w:lang w:val="en-US" w:eastAsia="zh-CN"/>
        </w:rPr>
        <w:t>乒乓球场馆市场化经营的发展趋势研究</w:t>
      </w: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5328DC6B">
      <w:pPr>
        <w:adjustRightInd w:val="0"/>
        <w:snapToGrid w:val="0"/>
        <w:spacing w:line="240" w:lineRule="auto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王春玲</w:t>
      </w:r>
      <w:r>
        <w:rPr>
          <w:rFonts w:hint="eastAsia" w:ascii="仿宋_GB2312" w:hAnsi="华文中宋"/>
          <w:bCs/>
          <w:sz w:val="24"/>
          <w:u w:val="single"/>
        </w:rPr>
        <w:t xml:space="preserve">      </w:t>
      </w:r>
      <w:r>
        <w:rPr>
          <w:rFonts w:hint="eastAsia" w:ascii="仿宋_GB2312" w:hAnsi="华文中宋"/>
          <w:bCs/>
          <w:sz w:val="24"/>
        </w:rPr>
        <w:t xml:space="preserve">                   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       </w:t>
      </w:r>
      <w:r>
        <w:rPr>
          <w:rFonts w:hint="eastAsia" w:ascii="仿宋_GB2312" w:hAnsi="华文中宋"/>
          <w:bCs/>
          <w:sz w:val="24"/>
        </w:rPr>
        <w:t xml:space="preserve">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hint="eastAsia" w:ascii="仿宋_GB2312" w:hAnsi="华文中宋"/>
          <w:bCs/>
          <w:sz w:val="24"/>
          <w:lang w:val="en-US" w:eastAsia="zh-CN"/>
        </w:rPr>
        <w:t>9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>17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473"/>
        <w:gridCol w:w="1382"/>
        <w:gridCol w:w="6"/>
        <w:gridCol w:w="927"/>
        <w:gridCol w:w="123"/>
        <w:gridCol w:w="147"/>
        <w:gridCol w:w="868"/>
        <w:gridCol w:w="655"/>
        <w:gridCol w:w="74"/>
        <w:gridCol w:w="821"/>
        <w:gridCol w:w="457"/>
        <w:gridCol w:w="1229"/>
        <w:gridCol w:w="1476"/>
      </w:tblGrid>
      <w:tr w14:paraId="579B7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6647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7BA5796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A357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BD1E8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乒乓球场馆市场化经营的发展趋势研究</w:t>
            </w:r>
          </w:p>
        </w:tc>
      </w:tr>
      <w:tr w14:paraId="08181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E758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C7C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97CDE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FF8B0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立项文号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58DD9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 w14:paraId="770E8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B63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66CE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D7B6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2023年11月17日至2024年11月16日</w:t>
            </w:r>
          </w:p>
        </w:tc>
      </w:tr>
      <w:tr w14:paraId="2FC7F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0358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A092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142A2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宁波海曙融和乒羽健身馆</w:t>
            </w:r>
          </w:p>
        </w:tc>
      </w:tr>
      <w:tr w14:paraId="05631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C7A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86C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77B3F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95AA3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F857C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0732A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承担任务</w:t>
            </w:r>
          </w:p>
        </w:tc>
      </w:tr>
      <w:tr w14:paraId="7C2A5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2D98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2F31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56007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王春玲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42893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  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673DB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CF355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负责人</w:t>
            </w:r>
          </w:p>
        </w:tc>
      </w:tr>
      <w:tr w14:paraId="6DF81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4C76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47AB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48C70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0A534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3F5A5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0A391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32390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F1FC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04C3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13F89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E5F16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68D99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A29AE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27881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2A4D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5B6E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FA86B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C34FA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50FE8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684D1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64ECB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44A7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F33C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B54AD">
            <w:pPr>
              <w:spacing w:line="240" w:lineRule="exact"/>
              <w:ind w:firstLine="240" w:firstLineChars="100"/>
              <w:jc w:val="both"/>
              <w:rPr>
                <w:rFonts w:hint="eastAsia" w:ascii="仿宋_GB2312" w:hAnsi="华文中宋"/>
                <w:bCs/>
                <w:sz w:val="24"/>
                <w:u w:val="none"/>
                <w:lang w:val="en-US" w:eastAsia="zh-CN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9F82A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仿宋_GB2312" w:hAnsi="华文中宋"/>
                <w:bCs/>
                <w:sz w:val="24"/>
                <w:u w:val="none"/>
                <w:lang w:val="en-US" w:eastAsia="zh-CN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D7E72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0F306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73D63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7C56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3848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CD89D">
            <w:pPr>
              <w:spacing w:line="240" w:lineRule="exact"/>
              <w:ind w:firstLine="240" w:firstLineChars="100"/>
              <w:jc w:val="both"/>
              <w:rPr>
                <w:rFonts w:hint="eastAsia" w:ascii="仿宋_GB2312" w:hAnsi="华文中宋"/>
                <w:bCs/>
                <w:sz w:val="24"/>
                <w:u w:val="none"/>
                <w:lang w:val="en-US" w:eastAsia="zh-CN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DF2F6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2DF9D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043DA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5B612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C864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4012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4F52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DF50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1EE0BE3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4FAB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6086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2333398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FB03A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横向来源单位 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746F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C44D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941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6657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33F9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E3BD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32D8">
            <w:pPr>
              <w:tabs>
                <w:tab w:val="left" w:pos="612"/>
                <w:tab w:val="right" w:pos="2559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0.341748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96C2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8F75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05E5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F7D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AEC9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0DFB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5692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5132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A149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B521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BC14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1E75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4549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2E9D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DBFF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C648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8B0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C59F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BB58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A3FC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DB8E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750F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EBD2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69B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65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C58D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40F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BE32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8E6E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8007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859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DA9D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A26E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0.058252万元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227B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支出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2E9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6052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5CA9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0BDB59F9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CCFF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C54A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AE487">
            <w:pPr>
              <w:spacing w:line="240" w:lineRule="exact"/>
              <w:ind w:firstLine="420" w:firstLineChars="20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5C2E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8F87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679C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84373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1.999952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850F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6546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70AB0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A320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A32F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B745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287D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6941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CDC9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8187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09FA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0.3417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5B9F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DEFF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7FFB6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D71E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861B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A260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1FA8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0182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325B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7ACCD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5383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D0B9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27F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EBBE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52C7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947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21EFE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B774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A0105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630F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9066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CAD3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8579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97E67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322C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97F04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9791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73C1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1652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668D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1676D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659A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F251F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0.058252万元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67BE6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支出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9A281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C382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0448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098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61C0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66B3F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BFA72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8CC09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3845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BE0A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E783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1E86E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2268C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F787A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58FE7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DBDCF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20F1F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BB87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D4E3F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E1BC2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结算完毕。</w:t>
            </w:r>
          </w:p>
        </w:tc>
      </w:tr>
      <w:tr w14:paraId="7C28C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67A6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D6A44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46E3C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2024.10.13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75F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41A70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宁波海曙融和乒羽健身馆</w:t>
            </w:r>
          </w:p>
        </w:tc>
      </w:tr>
      <w:tr w14:paraId="348E7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55F6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EFFE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6F3A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陈骏雄</w:t>
            </w:r>
          </w:p>
        </w:tc>
      </w:tr>
      <w:tr w14:paraId="2B2EF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AD18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F7166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48809">
            <w:pPr>
              <w:tabs>
                <w:tab w:val="left" w:pos="1583"/>
              </w:tabs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同意结题。</w:t>
            </w:r>
          </w:p>
        </w:tc>
      </w:tr>
    </w:tbl>
    <w:p w14:paraId="757434B5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CE945D89-992C-416F-8813-ED96BA9A0F7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D9581D4-D4C0-42ED-B631-22A4EAF13E3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9243CA0-269D-4E15-9959-27C2AD21CDD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A7B8F"/>
    <w:rsid w:val="00AC47AD"/>
    <w:rsid w:val="00BB005B"/>
    <w:rsid w:val="00BD016A"/>
    <w:rsid w:val="00C974D4"/>
    <w:rsid w:val="00D00D54"/>
    <w:rsid w:val="00D45FC6"/>
    <w:rsid w:val="00E81B78"/>
    <w:rsid w:val="019007B9"/>
    <w:rsid w:val="02AB0CC4"/>
    <w:rsid w:val="07595B38"/>
    <w:rsid w:val="09BF5CA6"/>
    <w:rsid w:val="0FC67D2F"/>
    <w:rsid w:val="11183471"/>
    <w:rsid w:val="135C78DA"/>
    <w:rsid w:val="18BA524D"/>
    <w:rsid w:val="18DC421D"/>
    <w:rsid w:val="1B8B42C2"/>
    <w:rsid w:val="24D60C50"/>
    <w:rsid w:val="24DE4417"/>
    <w:rsid w:val="26F20376"/>
    <w:rsid w:val="27DE16C1"/>
    <w:rsid w:val="2ACB02EB"/>
    <w:rsid w:val="2CCD5BE1"/>
    <w:rsid w:val="2F4F56A3"/>
    <w:rsid w:val="35E95E17"/>
    <w:rsid w:val="39DA6DA4"/>
    <w:rsid w:val="419D4283"/>
    <w:rsid w:val="470F0888"/>
    <w:rsid w:val="47357586"/>
    <w:rsid w:val="48ED2274"/>
    <w:rsid w:val="4AC00FE3"/>
    <w:rsid w:val="4BD9235C"/>
    <w:rsid w:val="55D51354"/>
    <w:rsid w:val="5D5C1689"/>
    <w:rsid w:val="5E7C73CA"/>
    <w:rsid w:val="5FF67F30"/>
    <w:rsid w:val="601C0F35"/>
    <w:rsid w:val="6209718F"/>
    <w:rsid w:val="62106CA0"/>
    <w:rsid w:val="62F44791"/>
    <w:rsid w:val="6E8C3368"/>
    <w:rsid w:val="715776FB"/>
    <w:rsid w:val="724834E8"/>
    <w:rsid w:val="78EE6B97"/>
    <w:rsid w:val="7A513707"/>
    <w:rsid w:val="7E6B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581</Words>
  <Characters>647</Characters>
  <Lines>5</Lines>
  <Paragraphs>1</Paragraphs>
  <TotalTime>6</TotalTime>
  <ScaleCrop>false</ScaleCrop>
  <LinksUpToDate>false</LinksUpToDate>
  <CharactersWithSpaces>709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默默</cp:lastModifiedBy>
  <cp:lastPrinted>2025-09-18T07:51:53Z</cp:lastPrinted>
  <dcterms:modified xsi:type="dcterms:W3CDTF">2025-09-18T08:01:17Z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9770978207984DE287F80CBED5A40D49_13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