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49A6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宁波市老年人养生太极拳发展模式研究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0D77DC32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王静静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B64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C4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873BF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6D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ADC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</w:rPr>
              <w:t>宁波市老年人养生太极拳发展模式研究</w:t>
            </w:r>
          </w:p>
        </w:tc>
      </w:tr>
      <w:tr w14:paraId="3E9C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08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F1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FD7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C8B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3F64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</w:tc>
      </w:tr>
      <w:tr w14:paraId="3667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C7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6C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F816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2023年6月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2024年11月</w:t>
            </w:r>
          </w:p>
        </w:tc>
      </w:tr>
      <w:tr w14:paraId="716B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BE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85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0AFE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宁波甬体体育发展有限公司</w:t>
            </w:r>
          </w:p>
        </w:tc>
      </w:tr>
      <w:tr w14:paraId="53F2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CD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12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F33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472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B61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66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1B6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E1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90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BE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D1B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590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BC7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7476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41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52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CDE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F92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035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892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AB4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7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B0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CD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DFD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B87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53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53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6F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CF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E23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7BD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1A2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B7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C5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4E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0C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0C0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CF2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6CF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8D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16E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92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A7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42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2C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61C338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04F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D8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E5883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FF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39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6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83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37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8F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B1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7B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1F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D93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FA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62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B08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73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F0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5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82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7A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C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ABC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CE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24D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BDB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69E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F4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9B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F35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4B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86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2.91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CC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BA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85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71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2EE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EC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D01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920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56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E7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4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A9F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E4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7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772D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BE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420D3C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A1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2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9018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2.91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AE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A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CC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7DA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CB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04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522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A448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太极的公司文化</w:t>
            </w:r>
          </w:p>
        </w:tc>
      </w:tr>
      <w:tr w14:paraId="15E9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A9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E70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72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4B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8B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D5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13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827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293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35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AD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49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B8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7B5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FB9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AD4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66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94E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7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A94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E6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ED5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523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2E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28E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72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AC1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2.91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40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CA5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30E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E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D12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33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7AE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3F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EC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3D9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E0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09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AB4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976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373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70C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B5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74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573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85C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37E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BB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C7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F1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358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CA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9FB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021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CD3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文化服务</w:t>
            </w:r>
          </w:p>
        </w:tc>
      </w:tr>
      <w:tr w14:paraId="00F0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8E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B33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3B8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5955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B7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9EC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25D4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2023年12月30日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EB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0D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宁波甬体体育发展有限公司</w:t>
            </w:r>
          </w:p>
        </w:tc>
      </w:tr>
      <w:tr w14:paraId="53EE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78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A40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17D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朱海龙</w:t>
            </w:r>
          </w:p>
        </w:tc>
      </w:tr>
      <w:tr w14:paraId="56D1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30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458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F51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同意验收</w:t>
            </w:r>
          </w:p>
        </w:tc>
      </w:tr>
    </w:tbl>
    <w:p w14:paraId="12EE761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72FA56A-30B3-4E0B-8250-8C96F6A434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D61D05A-F492-4FB2-BC0A-25C3BDF476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83895C4-8D1C-4E81-A970-ED00EEC89F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FF9577E"/>
    <w:rsid w:val="167407EC"/>
    <w:rsid w:val="17C120CA"/>
    <w:rsid w:val="1B627A11"/>
    <w:rsid w:val="2B5302F9"/>
    <w:rsid w:val="2F264EB7"/>
    <w:rsid w:val="47707609"/>
    <w:rsid w:val="4D862070"/>
    <w:rsid w:val="672E10FC"/>
    <w:rsid w:val="6EDB691B"/>
    <w:rsid w:val="774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585</Words>
  <Characters>621</Characters>
  <Lines>5</Lines>
  <Paragraphs>1</Paragraphs>
  <TotalTime>15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2025-09-18T08:00:40Z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56EC4936850A4AE2964D6AD67A1A3382_13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