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2D97B9">
      <w:pPr>
        <w:adjustRightInd w:val="0"/>
        <w:snapToGrid w:val="0"/>
        <w:spacing w:line="240" w:lineRule="auto"/>
        <w:jc w:val="center"/>
        <w:rPr>
          <w:rFonts w:hint="eastAsia" w:ascii="方正小标宋简体" w:hAnsi="华文中宋" w:eastAsia="方正小标宋简体"/>
          <w:bCs/>
          <w:sz w:val="30"/>
          <w:szCs w:val="30"/>
        </w:rPr>
      </w:pPr>
      <w:r>
        <w:rPr>
          <w:rFonts w:hint="eastAsia" w:ascii="方正小标宋简体" w:hAnsi="华文中宋" w:eastAsia="方正小标宋简体"/>
          <w:bCs/>
          <w:sz w:val="30"/>
          <w:szCs w:val="30"/>
        </w:rPr>
        <w:t>鄞州网商协会第六届趣味运动会技术服务</w:t>
      </w:r>
    </w:p>
    <w:p w14:paraId="03FDD816">
      <w:pPr>
        <w:adjustRightInd w:val="0"/>
        <w:snapToGrid w:val="0"/>
        <w:spacing w:line="240" w:lineRule="auto"/>
        <w:jc w:val="center"/>
        <w:rPr>
          <w:rFonts w:ascii="方正小标宋简体" w:hAnsi="华文中宋" w:eastAsia="方正小标宋简体"/>
          <w:bCs/>
          <w:sz w:val="30"/>
          <w:szCs w:val="30"/>
        </w:rPr>
      </w:pPr>
      <w:r>
        <w:rPr>
          <w:rFonts w:hint="eastAsia" w:ascii="方正小标宋简体" w:hAnsi="华文中宋" w:eastAsia="方正小标宋简体"/>
          <w:bCs/>
          <w:sz w:val="30"/>
          <w:szCs w:val="30"/>
        </w:rPr>
        <w:t>科研经费使用信息公开一览表</w:t>
      </w:r>
    </w:p>
    <w:p w14:paraId="4D268C58">
      <w:pPr>
        <w:spacing w:line="520" w:lineRule="exact"/>
        <w:jc w:val="center"/>
        <w:rPr>
          <w:rFonts w:ascii="仿宋_GB2312" w:hAnsi="华文中宋"/>
          <w:bCs/>
          <w:sz w:val="24"/>
        </w:rPr>
      </w:pPr>
      <w:r>
        <w:rPr>
          <w:rFonts w:hint="eastAsia" w:ascii="仿宋_GB2312" w:hAnsi="华文中宋"/>
          <w:bCs/>
          <w:sz w:val="24"/>
        </w:rPr>
        <w:t>填表人：</w:t>
      </w:r>
      <w:r>
        <w:rPr>
          <w:rFonts w:hint="eastAsia" w:ascii="仿宋_GB2312" w:hAnsi="华文中宋"/>
          <w:bCs/>
          <w:sz w:val="24"/>
          <w:u w:val="single"/>
        </w:rPr>
        <w:t xml:space="preserve">  </w:t>
      </w:r>
      <w:r>
        <w:rPr>
          <w:rFonts w:hint="eastAsia" w:ascii="仿宋_GB2312" w:hAnsi="华文中宋"/>
          <w:bCs/>
          <w:sz w:val="24"/>
          <w:u w:val="single"/>
          <w:lang w:val="en-US" w:eastAsia="zh-CN"/>
        </w:rPr>
        <w:t>訾向</w:t>
      </w:r>
      <w:r>
        <w:rPr>
          <w:rFonts w:hint="eastAsia" w:ascii="仿宋_GB2312" w:hAnsi="华文中宋"/>
          <w:bCs/>
          <w:sz w:val="24"/>
          <w:u w:val="single"/>
        </w:rPr>
        <w:t xml:space="preserve">             </w:t>
      </w:r>
      <w:r>
        <w:rPr>
          <w:rFonts w:hint="eastAsia" w:ascii="仿宋_GB2312" w:hAnsi="华文中宋"/>
          <w:bCs/>
          <w:sz w:val="24"/>
        </w:rPr>
        <w:t xml:space="preserve">                    填表日期：</w:t>
      </w:r>
      <w:r>
        <w:rPr>
          <w:rFonts w:hint="eastAsia" w:ascii="仿宋_GB2312" w:hAnsi="华文中宋"/>
          <w:bCs/>
          <w:sz w:val="24"/>
          <w:lang w:val="en-US" w:eastAsia="zh-CN"/>
        </w:rPr>
        <w:t>2025</w:t>
      </w:r>
      <w:r>
        <w:rPr>
          <w:rFonts w:hint="eastAsia" w:ascii="仿宋_GB2312" w:hAnsi="华文中宋"/>
          <w:bCs/>
          <w:sz w:val="24"/>
        </w:rPr>
        <w:t xml:space="preserve"> 年</w:t>
      </w:r>
      <w:r>
        <w:rPr>
          <w:rFonts w:hint="eastAsia" w:ascii="仿宋_GB2312" w:hAnsi="华文中宋"/>
          <w:bCs/>
          <w:sz w:val="24"/>
          <w:lang w:val="en-US" w:eastAsia="zh-CN"/>
        </w:rPr>
        <w:t xml:space="preserve"> 9</w:t>
      </w:r>
      <w:r>
        <w:rPr>
          <w:rFonts w:hint="eastAsia" w:ascii="仿宋_GB2312" w:hAnsi="华文中宋"/>
          <w:bCs/>
          <w:sz w:val="24"/>
        </w:rPr>
        <w:t>月</w:t>
      </w:r>
      <w:r>
        <w:rPr>
          <w:rFonts w:hint="eastAsia" w:ascii="仿宋_GB2312" w:hAnsi="华文中宋"/>
          <w:bCs/>
          <w:sz w:val="24"/>
          <w:lang w:val="en-US" w:eastAsia="zh-CN"/>
        </w:rPr>
        <w:t xml:space="preserve">11 </w:t>
      </w:r>
      <w:r>
        <w:rPr>
          <w:rFonts w:hint="eastAsia" w:ascii="仿宋_GB2312" w:hAnsi="华文中宋"/>
          <w:bCs/>
          <w:sz w:val="24"/>
        </w:rPr>
        <w:t>日</w:t>
      </w:r>
    </w:p>
    <w:tbl>
      <w:tblPr>
        <w:tblStyle w:val="4"/>
        <w:tblW w:w="10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"/>
        <w:gridCol w:w="1482"/>
        <w:gridCol w:w="1395"/>
        <w:gridCol w:w="6"/>
        <w:gridCol w:w="930"/>
        <w:gridCol w:w="123"/>
        <w:gridCol w:w="148"/>
        <w:gridCol w:w="872"/>
        <w:gridCol w:w="657"/>
        <w:gridCol w:w="75"/>
        <w:gridCol w:w="828"/>
        <w:gridCol w:w="463"/>
        <w:gridCol w:w="1240"/>
        <w:gridCol w:w="1371"/>
      </w:tblGrid>
      <w:tr w14:paraId="24388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C114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</w:t>
            </w:r>
          </w:p>
          <w:p w14:paraId="4B9F1F2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CF11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项目名称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47F4D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sans-serif" w:hAnsi="sans-serif" w:eastAsia="sans-serif" w:cs="sans-serif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鄞州网商协会第六届趣味运动会技术服务</w:t>
            </w:r>
          </w:p>
        </w:tc>
      </w:tr>
      <w:tr w14:paraId="5F3AC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5813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73DF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立项部门</w:t>
            </w:r>
          </w:p>
        </w:tc>
        <w:tc>
          <w:tcPr>
            <w:tcW w:w="34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EDCE9">
            <w:pPr>
              <w:widowControl/>
              <w:spacing w:line="240" w:lineRule="exact"/>
              <w:jc w:val="center"/>
              <w:rPr>
                <w:rFonts w:hint="default" w:ascii="sans-serif" w:hAnsi="sans-serif" w:eastAsia="sans-serif" w:cs="sans-serif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sans-serif" w:hAnsi="sans-serif" w:eastAsia="sans-serif" w:cs="sans-serif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  <w:lang w:val="en-US" w:eastAsia="zh-CN"/>
              </w:rPr>
              <w:t>浙江工商职业技术学院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F9535">
            <w:pPr>
              <w:widowControl/>
              <w:spacing w:line="240" w:lineRule="exact"/>
              <w:jc w:val="center"/>
              <w:rPr>
                <w:rFonts w:ascii="sans-serif" w:hAnsi="sans-serif" w:eastAsia="sans-serif" w:cs="sans-serif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sans-serif" w:hAnsi="sans-serif" w:eastAsia="sans-serif" w:cs="sans-serif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立项文号</w:t>
            </w:r>
          </w:p>
        </w:tc>
        <w:tc>
          <w:tcPr>
            <w:tcW w:w="3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A2CB6">
            <w:pPr>
              <w:widowControl/>
              <w:spacing w:line="240" w:lineRule="exact"/>
              <w:jc w:val="center"/>
              <w:rPr>
                <w:rFonts w:hint="default" w:ascii="sans-serif" w:hAnsi="sans-serif" w:eastAsia="sans-serif" w:cs="sans-serif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  <w:lang w:val="en-US" w:eastAsia="zh-CN"/>
              </w:rPr>
              <w:t>01600787</w:t>
            </w:r>
          </w:p>
        </w:tc>
      </w:tr>
      <w:tr w14:paraId="01DC8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8999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CC3B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实施期限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C5CB2">
            <w:pPr>
              <w:widowControl/>
              <w:spacing w:line="240" w:lineRule="exact"/>
              <w:jc w:val="center"/>
              <w:rPr>
                <w:rFonts w:hint="default" w:ascii="sans-serif" w:hAnsi="sans-serif" w:eastAsia="sans-serif" w:cs="sans-serif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  <w:lang w:val="en-US" w:eastAsia="zh-CN"/>
              </w:rPr>
              <w:t>2023.12.02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至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  <w:lang w:val="en-US" w:eastAsia="zh-CN"/>
              </w:rPr>
              <w:t>2023.12.30</w:t>
            </w:r>
          </w:p>
        </w:tc>
      </w:tr>
      <w:tr w14:paraId="04F77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B1A3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2949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协作单位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6DDD4">
            <w:pPr>
              <w:widowControl/>
              <w:spacing w:line="240" w:lineRule="exact"/>
              <w:jc w:val="center"/>
              <w:rPr>
                <w:rFonts w:ascii="sans-serif" w:hAnsi="sans-serif" w:eastAsia="sans-serif" w:cs="sans-serif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sans-serif" w:hAnsi="sans-serif" w:eastAsia="sans-serif" w:cs="sans-serif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宁波市鄞州网商协会</w:t>
            </w:r>
          </w:p>
        </w:tc>
      </w:tr>
      <w:tr w14:paraId="59437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732E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B118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A56E5">
            <w:pPr>
              <w:spacing w:line="240" w:lineRule="exact"/>
              <w:jc w:val="center"/>
              <w:rPr>
                <w:rFonts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1ACAC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职称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D842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工作单位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4128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承担任务</w:t>
            </w:r>
          </w:p>
        </w:tc>
      </w:tr>
      <w:tr w14:paraId="3BE54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E7A8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879B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75482"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訾向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0AAD7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F4CC8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1A086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统筹</w:t>
            </w:r>
          </w:p>
        </w:tc>
      </w:tr>
      <w:tr w14:paraId="21D6D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1973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A164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CD4A8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李振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7569C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E4367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D1422"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技术指导</w:t>
            </w:r>
          </w:p>
        </w:tc>
      </w:tr>
      <w:tr w14:paraId="2A71F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3292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B55A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60174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王凡菲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A7B1A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AD9EF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06DF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技术指导</w:t>
            </w:r>
          </w:p>
        </w:tc>
      </w:tr>
      <w:tr w14:paraId="1EA35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747F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1B34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24EFF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田军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00EEA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副教授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888F5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7EF2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技术指导</w:t>
            </w:r>
          </w:p>
        </w:tc>
      </w:tr>
      <w:tr w14:paraId="0F855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ECCD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A050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B432C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王维平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762E7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教授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5C7B6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29FC5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联络</w:t>
            </w:r>
          </w:p>
        </w:tc>
      </w:tr>
      <w:tr w14:paraId="15A5B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5C92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A35F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8BD6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1.44793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A9B9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其中</w:t>
            </w:r>
          </w:p>
          <w:p w14:paraId="53E8885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拨款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271C3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A6D74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其他经费</w:t>
            </w:r>
          </w:p>
          <w:p w14:paraId="4ABDFAAC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来源及金额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58FCB">
            <w:pPr>
              <w:spacing w:line="240" w:lineRule="exact"/>
              <w:jc w:val="right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横向来源单位</w:t>
            </w:r>
          </w:p>
          <w:p w14:paraId="7A5BFB0B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1.44793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21160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552C7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AD08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经费预算</w:t>
            </w: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3607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设备购置费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85589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3B0C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27E04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BCB2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94B70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1703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5AE5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44CCF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D653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A7F7C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5B3EE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765A4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75DF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26DB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1B13F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1.0225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8BBB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19F8C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71A03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F4E2B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AA01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2BD5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8E18E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20E3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3DA0E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0.383257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4875B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EC7C7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52AF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0BF2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A797E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307B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CC747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04D95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B8363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0DF6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01567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餐费、税费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A7C40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1.064673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0FB0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6D1B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       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万元</w:t>
            </w:r>
          </w:p>
        </w:tc>
      </w:tr>
      <w:tr w14:paraId="2341C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8965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过程</w:t>
            </w:r>
          </w:p>
          <w:p w14:paraId="0B39AE2B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CD35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经费到位情况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58C7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已拨入</w:t>
            </w:r>
          </w:p>
        </w:tc>
        <w:tc>
          <w:tcPr>
            <w:tcW w:w="1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32D5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1.44793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万元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BCFF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未拨入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86AC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万元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2364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实际经费使用总额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37EF2">
            <w:pPr>
              <w:spacing w:line="240" w:lineRule="exact"/>
              <w:ind w:firstLine="315" w:firstLineChars="15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1.44793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38B7F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60CCF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28E87">
            <w:pPr>
              <w:spacing w:line="240" w:lineRule="exact"/>
              <w:ind w:firstLine="210" w:firstLineChars="10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阶段性成果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69EEF">
            <w:pPr>
              <w:spacing w:line="2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组织公司运动会。</w:t>
            </w:r>
          </w:p>
        </w:tc>
      </w:tr>
      <w:tr w14:paraId="055A7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DC91E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02A8C8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D2AB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D87D1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164F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9C630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5538E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A93F3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8A45E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4304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45DFA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C844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E05D5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1567F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6038B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23041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CFC5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96722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4787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F1874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57979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AED1B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D1A77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46F0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A1DDD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FD59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AB239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0.383257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05844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4BB27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DBFD8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35AB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2F5B7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E86A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DB7B2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17A98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6DECA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5316E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4F866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税费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E2768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0.042173万元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88837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5AC52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38885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9D491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ECA4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0A11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外协费拨出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E7FF5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99743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其他支出（餐费）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74D4F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1.0225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15C05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87BDC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6EA3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大额设备和材料名称和价格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0EEC5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无</w:t>
            </w:r>
          </w:p>
        </w:tc>
      </w:tr>
      <w:tr w14:paraId="12518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5A42D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ABD0A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获得的标志性成果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D6A9E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5959F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46AC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FD7D3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经费结算情况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42728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4CB33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951C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FDB67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4C83D">
            <w:pPr>
              <w:spacing w:line="2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2023.12.30</w:t>
            </w:r>
          </w:p>
        </w:tc>
        <w:tc>
          <w:tcPr>
            <w:tcW w:w="1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F5FB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验收组织单位</w:t>
            </w:r>
          </w:p>
        </w:tc>
        <w:tc>
          <w:tcPr>
            <w:tcW w:w="38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61E3A"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鄞州网商协会</w:t>
            </w:r>
          </w:p>
        </w:tc>
      </w:tr>
      <w:tr w14:paraId="23DA7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051D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3D11A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验收组成员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44FA8"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褚盈、李供财</w:t>
            </w:r>
            <w:bookmarkStart w:id="0" w:name="_GoBack"/>
            <w:bookmarkEnd w:id="0"/>
          </w:p>
        </w:tc>
      </w:tr>
      <w:tr w14:paraId="5F62E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AE07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F2C63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结题验收意见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CDBFB"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结题</w:t>
            </w:r>
          </w:p>
        </w:tc>
      </w:tr>
    </w:tbl>
    <w:p w14:paraId="4519B631">
      <w:pPr>
        <w:spacing w:after="190" w:afterLines="50"/>
        <w:rPr>
          <w:rFonts w:ascii="仿宋_GB2312"/>
          <w:sz w:val="24"/>
        </w:rPr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1" w:fontKey="{A18D6C2A-4D1D-443D-BDB1-37F2214CE70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13B54E7B-B0A1-49A8-AF10-32732F4E4C96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833FF2E2-F61D-4D40-A790-A1335649A4F8}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4" w:fontKey="{81232894-B839-450B-A20D-DD22E600B721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1YjUwZWJlODg4ODkzNDc1OGNhZDAyZTdjMGNkNTQifQ=="/>
  </w:docVars>
  <w:rsids>
    <w:rsidRoot w:val="009F2AE0"/>
    <w:rsid w:val="002336CE"/>
    <w:rsid w:val="00291AC5"/>
    <w:rsid w:val="003D719B"/>
    <w:rsid w:val="00566B63"/>
    <w:rsid w:val="00592C99"/>
    <w:rsid w:val="005F3BE0"/>
    <w:rsid w:val="0068086F"/>
    <w:rsid w:val="006932AA"/>
    <w:rsid w:val="00697D5C"/>
    <w:rsid w:val="007409D3"/>
    <w:rsid w:val="00760F67"/>
    <w:rsid w:val="00795880"/>
    <w:rsid w:val="007E7EAA"/>
    <w:rsid w:val="00824F5F"/>
    <w:rsid w:val="0087010E"/>
    <w:rsid w:val="008D1660"/>
    <w:rsid w:val="008E4FB5"/>
    <w:rsid w:val="0093265E"/>
    <w:rsid w:val="00947F55"/>
    <w:rsid w:val="009F2AE0"/>
    <w:rsid w:val="00A219C6"/>
    <w:rsid w:val="00A272DC"/>
    <w:rsid w:val="00A364CF"/>
    <w:rsid w:val="00AC47AD"/>
    <w:rsid w:val="00BB005B"/>
    <w:rsid w:val="00BD016A"/>
    <w:rsid w:val="00C974D4"/>
    <w:rsid w:val="00D00D54"/>
    <w:rsid w:val="00D45FC6"/>
    <w:rsid w:val="00E81B78"/>
    <w:rsid w:val="019007B9"/>
    <w:rsid w:val="17F241A4"/>
    <w:rsid w:val="2F4E77BD"/>
    <w:rsid w:val="2FB76FDC"/>
    <w:rsid w:val="314B3B30"/>
    <w:rsid w:val="341B754D"/>
    <w:rsid w:val="3D810F61"/>
    <w:rsid w:val="7FFE3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631</Words>
  <Characters>731</Characters>
  <Lines>5</Lines>
  <Paragraphs>1</Paragraphs>
  <TotalTime>10</TotalTime>
  <ScaleCrop>false</ScaleCrop>
  <LinksUpToDate>false</LinksUpToDate>
  <CharactersWithSpaces>801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2018-12-21T01:27:00Z</dcterms:created>
  <dc:creator>NTKO</dc:creator>
  <cp:lastModifiedBy>默默</cp:lastModifiedBy>
  <cp:lastPrinted>2025-09-18T02:40:48Z</cp:lastPrinted>
  <dcterms:modified xsi:type="dcterms:W3CDTF">2025-09-18T02:40:56Z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D621C1E4C1034B96A64012D22A90DE1E_13</vt:lpwstr>
  </property>
  <property fmtid="{D5CDD505-2E9C-101B-9397-08002B2CF9AE}" pid="4" name="KSOTemplateDocerSaveRecord">
    <vt:lpwstr>eyJoZGlkIjoiZTUzM2QwZWE4N2JmOTFkZWUwNjg5MzI3YjUwNzFlZjQiLCJ1c2VySWQiOiI2NDA2NDU4MzYifQ==</vt:lpwstr>
  </property>
</Properties>
</file>